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2"/>
        <w:gridCol w:w="4838"/>
      </w:tblGrid>
      <w:tr w:rsidR="00C90EBA" w:rsidRPr="00C90EBA" w:rsidTr="00C90EBA">
        <w:tc>
          <w:tcPr>
            <w:tcW w:w="5242" w:type="dxa"/>
            <w:tcBorders>
              <w:top w:val="single" w:sz="4" w:space="0" w:color="auto"/>
              <w:left w:val="single" w:sz="4" w:space="0" w:color="auto"/>
              <w:bottom w:val="single" w:sz="4" w:space="0" w:color="auto"/>
              <w:right w:val="single" w:sz="4" w:space="0" w:color="auto"/>
            </w:tcBorders>
            <w:shd w:val="clear" w:color="auto" w:fill="auto"/>
            <w:hideMark/>
          </w:tcPr>
          <w:p w:rsidR="00C90EBA" w:rsidRPr="00C90EBA" w:rsidRDefault="00C90EBA" w:rsidP="00C90EBA">
            <w:pPr>
              <w:spacing w:line="240" w:lineRule="auto"/>
              <w:rPr>
                <w:rFonts w:ascii="Times New Roman" w:eastAsia="Times New Roman" w:hAnsi="Times New Roman" w:cs="Times New Roman"/>
                <w:sz w:val="24"/>
                <w:szCs w:val="24"/>
              </w:rPr>
            </w:pPr>
          </w:p>
        </w:tc>
        <w:tc>
          <w:tcPr>
            <w:tcW w:w="4838" w:type="dxa"/>
            <w:tcBorders>
              <w:top w:val="single" w:sz="4" w:space="0" w:color="auto"/>
              <w:left w:val="single" w:sz="4" w:space="0" w:color="auto"/>
              <w:bottom w:val="single" w:sz="4" w:space="0" w:color="auto"/>
              <w:right w:val="single" w:sz="4" w:space="0" w:color="auto"/>
            </w:tcBorders>
            <w:shd w:val="clear" w:color="auto" w:fill="auto"/>
            <w:hideMark/>
          </w:tcPr>
          <w:p w:rsidR="00C90EBA" w:rsidRPr="00C90EBA" w:rsidRDefault="00C90EBA" w:rsidP="00C90EBA">
            <w:pPr>
              <w:spacing w:line="240" w:lineRule="auto"/>
              <w:rPr>
                <w:rFonts w:ascii="Times New Roman" w:eastAsia="Times New Roman" w:hAnsi="Times New Roman" w:cs="Times New Roman"/>
                <w:sz w:val="24"/>
                <w:szCs w:val="24"/>
              </w:rPr>
            </w:pPr>
          </w:p>
        </w:tc>
      </w:tr>
    </w:tbl>
    <w:p w:rsidR="00C90EBA" w:rsidRPr="00C90EBA" w:rsidRDefault="00C90EBA" w:rsidP="00C90EBA">
      <w:pPr>
        <w:spacing w:line="240" w:lineRule="auto"/>
        <w:rPr>
          <w:rFonts w:ascii="Times New Roman" w:eastAsia="Times New Roman" w:hAnsi="Times New Roman" w:cs="Times New Roman"/>
          <w:b/>
          <w:sz w:val="28"/>
          <w:szCs w:val="24"/>
        </w:rPr>
      </w:pPr>
      <w:bookmarkStart w:id="0" w:name="OLE_LINK1"/>
      <w:proofErr w:type="spellStart"/>
      <w:r w:rsidRPr="00C90EBA">
        <w:rPr>
          <w:rFonts w:ascii="Times New Roman" w:eastAsia="Times New Roman" w:hAnsi="Times New Roman" w:cs="Times New Roman"/>
          <w:b/>
          <w:sz w:val="28"/>
          <w:szCs w:val="24"/>
        </w:rPr>
        <w:t>N</w:t>
      </w:r>
      <w:r w:rsidRPr="00C90EBA">
        <w:rPr>
          <w:rFonts w:ascii="Arial" w:eastAsia="Times New Roman" w:hAnsi="Arial" w:cs="Arial"/>
          <w:b/>
          <w:sz w:val="28"/>
          <w:szCs w:val="24"/>
        </w:rPr>
        <w:t>ộ</w:t>
      </w:r>
      <w:r w:rsidRPr="00C90EBA">
        <w:rPr>
          <w:rFonts w:ascii="Times New Roman" w:eastAsia="Times New Roman" w:hAnsi="Times New Roman" w:cs="Times New Roman"/>
          <w:b/>
          <w:sz w:val="28"/>
          <w:szCs w:val="24"/>
        </w:rPr>
        <w:t>i</w:t>
      </w:r>
      <w:proofErr w:type="spellEnd"/>
      <w:r w:rsidRPr="00C90EBA">
        <w:rPr>
          <w:rFonts w:ascii="Times New Roman" w:eastAsia="Times New Roman" w:hAnsi="Times New Roman" w:cs="Times New Roman"/>
          <w:b/>
          <w:sz w:val="28"/>
          <w:szCs w:val="24"/>
        </w:rPr>
        <w:t xml:space="preserve"> dung </w:t>
      </w:r>
      <w:proofErr w:type="spellStart"/>
      <w:r w:rsidRPr="00C90EBA">
        <w:rPr>
          <w:rFonts w:ascii="Times New Roman" w:eastAsia="Times New Roman" w:hAnsi="Times New Roman" w:cs="Times New Roman"/>
          <w:b/>
          <w:sz w:val="28"/>
          <w:szCs w:val="24"/>
        </w:rPr>
        <w:t>Lu</w:t>
      </w:r>
      <w:r w:rsidRPr="00C90EBA">
        <w:rPr>
          <w:rFonts w:ascii="Arial" w:eastAsia="Times New Roman" w:hAnsi="Arial" w:cs="Arial"/>
          <w:b/>
          <w:sz w:val="28"/>
          <w:szCs w:val="24"/>
        </w:rPr>
        <w:t>ậ</w:t>
      </w:r>
      <w:r w:rsidRPr="00C90EBA">
        <w:rPr>
          <w:rFonts w:ascii="Times New Roman" w:eastAsia="Times New Roman" w:hAnsi="Times New Roman" w:cs="Times New Roman"/>
          <w:b/>
          <w:sz w:val="28"/>
          <w:szCs w:val="24"/>
        </w:rPr>
        <w:t>t</w:t>
      </w:r>
      <w:proofErr w:type="spellEnd"/>
      <w:r w:rsidRPr="00C90EBA">
        <w:rPr>
          <w:rFonts w:ascii="Times New Roman" w:eastAsia="Times New Roman" w:hAnsi="Times New Roman" w:cs="Times New Roman"/>
          <w:b/>
          <w:sz w:val="28"/>
          <w:szCs w:val="24"/>
        </w:rPr>
        <w:t xml:space="preserve"> BHYT; </w:t>
      </w:r>
      <w:proofErr w:type="spellStart"/>
      <w:r w:rsidRPr="00C90EBA">
        <w:rPr>
          <w:rFonts w:ascii="Times New Roman" w:eastAsia="Times New Roman" w:hAnsi="Times New Roman" w:cs="Times New Roman"/>
          <w:b/>
          <w:sz w:val="28"/>
          <w:szCs w:val="24"/>
        </w:rPr>
        <w:t>Ngh</w:t>
      </w:r>
      <w:r w:rsidRPr="00C90EBA">
        <w:rPr>
          <w:rFonts w:ascii="Arial" w:eastAsia="Times New Roman" w:hAnsi="Arial" w:cs="Arial"/>
          <w:b/>
          <w:sz w:val="28"/>
          <w:szCs w:val="24"/>
        </w:rPr>
        <w:t>ị</w:t>
      </w:r>
      <w:proofErr w:type="spellEnd"/>
      <w:r w:rsidRPr="00C90EBA">
        <w:rPr>
          <w:rFonts w:ascii="Times New Roman" w:eastAsia="Times New Roman" w:hAnsi="Times New Roman" w:cs="Times New Roman"/>
          <w:b/>
          <w:sz w:val="28"/>
          <w:szCs w:val="24"/>
        </w:rPr>
        <w:t xml:space="preserve"> </w:t>
      </w:r>
      <w:proofErr w:type="spellStart"/>
      <w:r w:rsidRPr="00C90EBA">
        <w:rPr>
          <w:rFonts w:ascii="Times New Roman" w:eastAsia="Times New Roman" w:hAnsi="Times New Roman" w:cs="Times New Roman"/>
          <w:b/>
          <w:sz w:val="28"/>
          <w:szCs w:val="24"/>
        </w:rPr>
        <w:t>đ</w:t>
      </w:r>
      <w:r w:rsidRPr="00C90EBA">
        <w:rPr>
          <w:rFonts w:ascii="Arial" w:eastAsia="Times New Roman" w:hAnsi="Arial" w:cs="Arial"/>
          <w:b/>
          <w:sz w:val="28"/>
          <w:szCs w:val="24"/>
        </w:rPr>
        <w:t>ị</w:t>
      </w:r>
      <w:r w:rsidRPr="00C90EBA">
        <w:rPr>
          <w:rFonts w:ascii="Times New Roman" w:eastAsia="Times New Roman" w:hAnsi="Times New Roman" w:cs="Times New Roman"/>
          <w:b/>
          <w:sz w:val="28"/>
          <w:szCs w:val="24"/>
        </w:rPr>
        <w:t>nh</w:t>
      </w:r>
      <w:proofErr w:type="spellEnd"/>
      <w:r w:rsidRPr="00C90EBA">
        <w:rPr>
          <w:rFonts w:ascii="Times New Roman" w:eastAsia="Times New Roman" w:hAnsi="Times New Roman" w:cs="Times New Roman"/>
          <w:b/>
          <w:sz w:val="28"/>
          <w:szCs w:val="24"/>
        </w:rPr>
        <w:t xml:space="preserve"> 62/2009; </w:t>
      </w:r>
      <w:proofErr w:type="spellStart"/>
      <w:r w:rsidRPr="00C90EBA">
        <w:rPr>
          <w:rFonts w:ascii="Times New Roman" w:eastAsia="Times New Roman" w:hAnsi="Times New Roman" w:cs="Times New Roman"/>
          <w:b/>
          <w:sz w:val="28"/>
          <w:szCs w:val="24"/>
        </w:rPr>
        <w:t>Thông</w:t>
      </w:r>
      <w:proofErr w:type="spellEnd"/>
      <w:r w:rsidRPr="00C90EBA">
        <w:rPr>
          <w:rFonts w:ascii="Times New Roman" w:eastAsia="Times New Roman" w:hAnsi="Times New Roman" w:cs="Times New Roman"/>
          <w:b/>
          <w:sz w:val="28"/>
          <w:szCs w:val="24"/>
        </w:rPr>
        <w:t xml:space="preserve"> </w:t>
      </w:r>
      <w:proofErr w:type="spellStart"/>
      <w:r w:rsidRPr="00C90EBA">
        <w:rPr>
          <w:rFonts w:ascii="Times New Roman" w:eastAsia="Times New Roman" w:hAnsi="Times New Roman" w:cs="Times New Roman"/>
          <w:b/>
          <w:sz w:val="28"/>
          <w:szCs w:val="24"/>
        </w:rPr>
        <w:t>t</w:t>
      </w:r>
      <w:r w:rsidRPr="00C90EBA">
        <w:rPr>
          <w:rFonts w:ascii="Arial" w:eastAsia="Times New Roman" w:hAnsi="Arial" w:cs="Arial"/>
          <w:b/>
          <w:sz w:val="28"/>
          <w:szCs w:val="24"/>
        </w:rPr>
        <w:t>ư</w:t>
      </w:r>
      <w:proofErr w:type="spellEnd"/>
      <w:r w:rsidRPr="00C90EBA">
        <w:rPr>
          <w:rFonts w:ascii="Calibri" w:eastAsia="Times New Roman" w:hAnsi="Calibri" w:cs="Calibri"/>
          <w:b/>
          <w:sz w:val="28"/>
          <w:szCs w:val="24"/>
        </w:rPr>
        <w:t xml:space="preserve"> 09/2009</w:t>
      </w:r>
      <w:r w:rsidRPr="00C90EBA">
        <w:rPr>
          <w:rFonts w:ascii="Times New Roman" w:eastAsia="Times New Roman" w:hAnsi="Times New Roman" w:cs="Times New Roman"/>
          <w:b/>
          <w:sz w:val="28"/>
          <w:szCs w:val="24"/>
        </w:rPr>
        <w:t xml:space="preserve"> </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4"/>
          <w:szCs w:val="24"/>
        </w:rPr>
        <w:t>                </w:t>
      </w:r>
      <w:r w:rsidRPr="00C90EBA">
        <w:rPr>
          <w:rFonts w:ascii="Times New Roman" w:eastAsia="Times New Roman" w:hAnsi="Times New Roman" w:cs="Times New Roman"/>
          <w:sz w:val="24"/>
          <w:szCs w:val="24"/>
        </w:rPr>
        <w:br/>
      </w:r>
      <w:r w:rsidRPr="00C90EBA">
        <w:rPr>
          <w:rFonts w:ascii="Times New Roman" w:eastAsia="Times New Roman" w:hAnsi="Times New Roman" w:cs="Times New Roman"/>
          <w:sz w:val="27"/>
          <w:szCs w:val="27"/>
          <w:u w:val="single"/>
        </w:rPr>
        <w:t xml:space="preserve">1. </w:t>
      </w:r>
      <w:proofErr w:type="spellStart"/>
      <w:r w:rsidRPr="00C90EBA">
        <w:rPr>
          <w:rFonts w:ascii="Times New Roman" w:eastAsia="Times New Roman" w:hAnsi="Times New Roman" w:cs="Times New Roman"/>
          <w:sz w:val="27"/>
          <w:szCs w:val="27"/>
          <w:u w:val="single"/>
        </w:rPr>
        <w:t>Đối</w:t>
      </w:r>
      <w:proofErr w:type="spellEnd"/>
      <w:r w:rsidRPr="00C90EBA">
        <w:rPr>
          <w:rFonts w:ascii="Times New Roman" w:eastAsia="Times New Roman" w:hAnsi="Times New Roman" w:cs="Times New Roman"/>
          <w:sz w:val="27"/>
          <w:szCs w:val="27"/>
          <w:u w:val="single"/>
        </w:rPr>
        <w:t xml:space="preserve"> </w:t>
      </w:r>
      <w:proofErr w:type="spellStart"/>
      <w:r w:rsidRPr="00C90EBA">
        <w:rPr>
          <w:rFonts w:ascii="Times New Roman" w:eastAsia="Times New Roman" w:hAnsi="Times New Roman" w:cs="Times New Roman"/>
          <w:sz w:val="27"/>
          <w:szCs w:val="27"/>
          <w:u w:val="single"/>
        </w:rPr>
        <w:t>tượng</w:t>
      </w:r>
      <w:proofErr w:type="spellEnd"/>
      <w:r w:rsidRPr="00C90EBA">
        <w:rPr>
          <w:rFonts w:ascii="Times New Roman" w:eastAsia="Times New Roman" w:hAnsi="Times New Roman" w:cs="Times New Roman"/>
          <w:sz w:val="27"/>
          <w:szCs w:val="27"/>
          <w:u w:val="single"/>
        </w:rPr>
        <w:t xml:space="preserve"> </w:t>
      </w:r>
      <w:proofErr w:type="spellStart"/>
      <w:r w:rsidRPr="00C90EBA">
        <w:rPr>
          <w:rFonts w:ascii="Times New Roman" w:eastAsia="Times New Roman" w:hAnsi="Times New Roman" w:cs="Times New Roman"/>
          <w:sz w:val="27"/>
          <w:szCs w:val="27"/>
          <w:u w:val="single"/>
        </w:rPr>
        <w:t>tham</w:t>
      </w:r>
      <w:proofErr w:type="spellEnd"/>
      <w:r w:rsidRPr="00C90EBA">
        <w:rPr>
          <w:rFonts w:ascii="Times New Roman" w:eastAsia="Times New Roman" w:hAnsi="Times New Roman" w:cs="Times New Roman"/>
          <w:sz w:val="27"/>
          <w:szCs w:val="27"/>
          <w:u w:val="single"/>
        </w:rPr>
        <w:t xml:space="preserve"> </w:t>
      </w:r>
      <w:proofErr w:type="spellStart"/>
      <w:r w:rsidRPr="00C90EBA">
        <w:rPr>
          <w:rFonts w:ascii="Times New Roman" w:eastAsia="Times New Roman" w:hAnsi="Times New Roman" w:cs="Times New Roman"/>
          <w:sz w:val="27"/>
          <w:szCs w:val="27"/>
          <w:u w:val="single"/>
        </w:rPr>
        <w:t>gia</w:t>
      </w:r>
      <w:proofErr w:type="spellEnd"/>
      <w:r w:rsidRPr="00C90EBA">
        <w:rPr>
          <w:rFonts w:ascii="Times New Roman" w:eastAsia="Times New Roman" w:hAnsi="Times New Roman" w:cs="Times New Roman"/>
          <w:sz w:val="27"/>
          <w:szCs w:val="27"/>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lao</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động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làm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việc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theo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hợp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đồng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lao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động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không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xác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hạn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hợp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đồng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hạn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từ</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đủ</w:t>
      </w:r>
      <w:proofErr w:type="spellEnd"/>
      <w:r w:rsidRPr="00C90EBA">
        <w:rPr>
          <w:rFonts w:ascii="Times New Roman" w:eastAsia="Times New Roman" w:hAnsi="Times New Roman" w:cs="Times New Roman"/>
          <w:color w:val="000000"/>
          <w:sz w:val="28"/>
          <w:szCs w:val="28"/>
        </w:rPr>
        <w:t xml:space="preserve"> 3 </w:t>
      </w:r>
      <w:proofErr w:type="spellStart"/>
      <w:r w:rsidRPr="00C90EBA">
        <w:rPr>
          <w:rFonts w:ascii="Times New Roman" w:eastAsia="Times New Roman" w:hAnsi="Times New Roman" w:cs="Times New Roman"/>
          <w:color w:val="000000"/>
          <w:sz w:val="28"/>
          <w:szCs w:val="28"/>
        </w:rPr>
        <w:t>tháng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trở</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lên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theo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pháp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luật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về</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lao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động</w:t>
      </w:r>
      <w:proofErr w:type="spellEnd"/>
      <w:r w:rsidRPr="00C90EBA">
        <w:rPr>
          <w:rFonts w:ascii="Times New Roman" w:eastAsia="Times New Roman" w:hAnsi="Times New Roman" w:cs="Times New Roman"/>
          <w:color w:val="000000"/>
          <w:sz w:val="28"/>
          <w:szCs w:val="28"/>
        </w:rPr>
        <w:t xml:space="preserve">; </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công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chức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viên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chức</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theo</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Pháp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lệnh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công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chức</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Sỹ</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quan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hạ</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sỹ</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quan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nghiệp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vụ</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và</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sỹ</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quan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hạ</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sỹ</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quan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chuyên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môn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kỹ</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thuật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đang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công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tác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trong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lực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lượng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Công</w:t>
      </w:r>
      <w:proofErr w:type="spellEnd"/>
      <w:r w:rsidRPr="00C90EBA">
        <w:rPr>
          <w:rFonts w:ascii="Times New Roman" w:eastAsia="Times New Roman" w:hAnsi="Times New Roman" w:cs="Times New Roman"/>
          <w:color w:val="000000"/>
          <w:sz w:val="28"/>
          <w:szCs w:val="28"/>
        </w:rPr>
        <w:t xml:space="preserve"> an </w:t>
      </w:r>
      <w:proofErr w:type="spellStart"/>
      <w:r w:rsidRPr="00C90EBA">
        <w:rPr>
          <w:rFonts w:ascii="Times New Roman" w:eastAsia="Times New Roman" w:hAnsi="Times New Roman" w:cs="Times New Roman"/>
          <w:color w:val="000000"/>
          <w:sz w:val="28"/>
          <w:szCs w:val="28"/>
        </w:rPr>
        <w:t>nhân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dân</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đang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hưởng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chế</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hưu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trí</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mất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sức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hưởng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cấp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bảo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hiểm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xã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hàng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tháng</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xã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phường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thị</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trấn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nghỉ</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việc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đang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hưởng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cấp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bảo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hiểm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xã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hàng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tháng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từ</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nguồn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sách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Nhà</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Nước</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đang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hưởng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cấp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thất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nghiệp</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công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với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cách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mạng</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theo</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pháp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luật</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Cựu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chiến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binh</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theo</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pháp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luật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về</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cựu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chiến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binh</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trực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tiếp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tham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gia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kháng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chiến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chống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Mỹ</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cứu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nước</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theo</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Chính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phủ</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Đại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biểu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Quốc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đại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biểu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đồng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nhân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cấp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đương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nhiệm</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đối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tượng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bảo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xã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được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hưởng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cấp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hàng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tháng</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thuộc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gia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đình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nghèo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tộc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thiểu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số</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đang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sinh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sống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tại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vùng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điều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kiện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kinh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tế</w:t>
      </w:r>
      <w:proofErr w:type="spellEnd"/>
      <w:r w:rsidRPr="00C90EBA">
        <w:rPr>
          <w:rFonts w:ascii="Times New Roman" w:eastAsia="Times New Roman" w:hAnsi="Times New Roman" w:cs="Times New Roman"/>
          <w:color w:val="000000"/>
          <w:sz w:val="28"/>
          <w:szCs w:val="28"/>
        </w:rPr>
        <w:t xml:space="preserve"> - </w:t>
      </w:r>
      <w:proofErr w:type="spellStart"/>
      <w:r w:rsidRPr="00C90EBA">
        <w:rPr>
          <w:rFonts w:ascii="Times New Roman" w:eastAsia="Times New Roman" w:hAnsi="Times New Roman" w:cs="Times New Roman"/>
          <w:color w:val="000000"/>
          <w:sz w:val="28"/>
          <w:szCs w:val="28"/>
        </w:rPr>
        <w:t>xã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khăn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đặc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biệt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khăn</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nhân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công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với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cách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mạng</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theo</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pháp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luật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về</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ưu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đãi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công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với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cách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mạng</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nhân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đối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tượng</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theo</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pháp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luật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về</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sỹ</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quan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đội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nhân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nghĩa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vụ</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sự</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Công</w:t>
      </w:r>
      <w:proofErr w:type="spellEnd"/>
      <w:r w:rsidRPr="00C90EBA">
        <w:rPr>
          <w:rFonts w:ascii="Times New Roman" w:eastAsia="Times New Roman" w:hAnsi="Times New Roman" w:cs="Times New Roman"/>
          <w:color w:val="000000"/>
          <w:sz w:val="28"/>
          <w:szCs w:val="28"/>
        </w:rPr>
        <w:t xml:space="preserve"> an </w:t>
      </w:r>
      <w:proofErr w:type="spellStart"/>
      <w:r w:rsidRPr="00C90EBA">
        <w:rPr>
          <w:rFonts w:ascii="Times New Roman" w:eastAsia="Times New Roman" w:hAnsi="Times New Roman" w:cs="Times New Roman"/>
          <w:color w:val="000000"/>
          <w:sz w:val="28"/>
          <w:szCs w:val="28"/>
        </w:rPr>
        <w:t>nhân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và</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cơ</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yếu</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Trẻ</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em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dưới</w:t>
      </w:r>
      <w:proofErr w:type="spellEnd"/>
      <w:r w:rsidRPr="00C90EBA">
        <w:rPr>
          <w:rFonts w:ascii="Times New Roman" w:eastAsia="Times New Roman" w:hAnsi="Times New Roman" w:cs="Times New Roman"/>
          <w:color w:val="000000"/>
          <w:sz w:val="28"/>
          <w:szCs w:val="28"/>
        </w:rPr>
        <w:t xml:space="preserve"> 6 </w:t>
      </w:r>
      <w:proofErr w:type="spellStart"/>
      <w:r w:rsidRPr="00C90EBA">
        <w:rPr>
          <w:rFonts w:ascii="Times New Roman" w:eastAsia="Times New Roman" w:hAnsi="Times New Roman" w:cs="Times New Roman"/>
          <w:color w:val="000000"/>
          <w:sz w:val="28"/>
          <w:szCs w:val="28"/>
        </w:rPr>
        <w:t>tuổi</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hiến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phận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cơ</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thể</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theo</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pháp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luật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vế</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hiến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lấy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ghép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mổ</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phận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cơ</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thể</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và</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hiến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lấy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xác</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nước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ngoài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đang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học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tập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tại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ViệtNam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được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cấp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học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bổng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từ</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sách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Nhà</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nước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Việt</w:t>
      </w:r>
      <w:proofErr w:type="spellEnd"/>
      <w:r w:rsidRPr="00C90EBA">
        <w:rPr>
          <w:rFonts w:ascii="Times New Roman" w:eastAsia="Times New Roman" w:hAnsi="Times New Roman" w:cs="Times New Roman"/>
          <w:color w:val="000000"/>
          <w:sz w:val="28"/>
          <w:szCs w:val="28"/>
        </w:rPr>
        <w:t xml:space="preserve"> Nam.</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thuộc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gia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đình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cận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nghèo</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Học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sinh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sinh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viên</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thuộc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gia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đình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làm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nông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nghiệp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lâm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nghiệp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và</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diêm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nghiệp</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nhân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lao</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động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mà</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lao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động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trách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nhiệm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nuôi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dưỡng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và</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sống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cùng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gia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đình</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Xã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viên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hợp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tác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xã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kinh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doanh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thể</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đối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tượng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khác</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theo</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Chính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phủ</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u w:val="single"/>
        </w:rPr>
        <w:t xml:space="preserve">2. </w:t>
      </w:r>
      <w:proofErr w:type="spellStart"/>
      <w:r w:rsidRPr="00C90EBA">
        <w:rPr>
          <w:rFonts w:ascii="Times New Roman" w:eastAsia="Times New Roman" w:hAnsi="Times New Roman" w:cs="Times New Roman"/>
          <w:sz w:val="28"/>
          <w:szCs w:val="28"/>
          <w:u w:val="single"/>
        </w:rPr>
        <w:t>Mức</w:t>
      </w:r>
      <w:proofErr w:type="spellEnd"/>
      <w:r w:rsidRPr="00C90EBA">
        <w:rPr>
          <w:rFonts w:ascii="Times New Roman" w:eastAsia="Times New Roman" w:hAnsi="Times New Roman" w:cs="Times New Roman"/>
          <w:sz w:val="28"/>
          <w:szCs w:val="28"/>
          <w:u w:val="single"/>
        </w:rPr>
        <w:t xml:space="preserve"> </w:t>
      </w:r>
      <w:proofErr w:type="spellStart"/>
      <w:r w:rsidRPr="00C90EBA">
        <w:rPr>
          <w:rFonts w:ascii="Times New Roman" w:eastAsia="Times New Roman" w:hAnsi="Times New Roman" w:cs="Times New Roman"/>
          <w:sz w:val="28"/>
          <w:szCs w:val="28"/>
          <w:u w:val="single"/>
        </w:rPr>
        <w:t>đóng</w:t>
      </w:r>
      <w:proofErr w:type="spellEnd"/>
      <w:r w:rsidRPr="00C90EBA">
        <w:rPr>
          <w:rFonts w:ascii="Times New Roman" w:eastAsia="Times New Roman" w:hAnsi="Times New Roman" w:cs="Times New Roman"/>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u w:val="single"/>
        </w:rPr>
        <w:t xml:space="preserve">3. </w:t>
      </w:r>
      <w:proofErr w:type="spellStart"/>
      <w:r w:rsidRPr="00C90EBA">
        <w:rPr>
          <w:rFonts w:ascii="Times New Roman" w:eastAsia="Times New Roman" w:hAnsi="Times New Roman" w:cs="Times New Roman"/>
          <w:color w:val="000000"/>
          <w:sz w:val="28"/>
          <w:szCs w:val="28"/>
          <w:u w:val="single"/>
        </w:rPr>
        <w:t>Quyền</w:t>
      </w:r>
      <w:proofErr w:type="spellEnd"/>
      <w:r w:rsidRPr="00C90EBA">
        <w:rPr>
          <w:rFonts w:ascii="Times New Roman" w:eastAsia="Times New Roman" w:hAnsi="Times New Roman" w:cs="Times New Roman"/>
          <w:color w:val="000000"/>
          <w:sz w:val="28"/>
          <w:szCs w:val="28"/>
          <w:u w:val="single"/>
        </w:rPr>
        <w:t xml:space="preserve"> </w:t>
      </w:r>
      <w:proofErr w:type="spellStart"/>
      <w:r w:rsidRPr="00C90EBA">
        <w:rPr>
          <w:rFonts w:ascii="Times New Roman" w:eastAsia="Times New Roman" w:hAnsi="Times New Roman" w:cs="Times New Roman"/>
          <w:color w:val="000000"/>
          <w:sz w:val="28"/>
          <w:szCs w:val="28"/>
          <w:u w:val="single"/>
        </w:rPr>
        <w:t>lợi</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lastRenderedPageBreak/>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tham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gia</w:t>
      </w:r>
      <w:proofErr w:type="spellEnd"/>
      <w:r w:rsidRPr="00C90EBA">
        <w:rPr>
          <w:rFonts w:ascii="Times New Roman" w:eastAsia="Times New Roman" w:hAnsi="Times New Roman" w:cs="Times New Roman"/>
          <w:color w:val="000000"/>
          <w:sz w:val="28"/>
          <w:szCs w:val="28"/>
        </w:rPr>
        <w:t xml:space="preserve"> BHYT </w:t>
      </w:r>
      <w:proofErr w:type="spellStart"/>
      <w:r w:rsidRPr="00C90EBA">
        <w:rPr>
          <w:rFonts w:ascii="Times New Roman" w:eastAsia="Times New Roman" w:hAnsi="Times New Roman" w:cs="Times New Roman"/>
          <w:color w:val="000000"/>
          <w:sz w:val="28"/>
          <w:szCs w:val="28"/>
        </w:rPr>
        <w:t>được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cấp</w:t>
      </w:r>
      <w:proofErr w:type="spellEnd"/>
      <w:r w:rsidRPr="00C90EBA">
        <w:rPr>
          <w:rFonts w:ascii="Times New Roman" w:eastAsia="Times New Roman" w:hAnsi="Times New Roman" w:cs="Times New Roman"/>
          <w:color w:val="000000"/>
          <w:sz w:val="28"/>
          <w:szCs w:val="28"/>
        </w:rPr>
        <w:t xml:space="preserve"> 1 </w:t>
      </w:r>
      <w:proofErr w:type="spellStart"/>
      <w:r w:rsidRPr="00C90EBA">
        <w:rPr>
          <w:rFonts w:ascii="Times New Roman" w:eastAsia="Times New Roman" w:hAnsi="Times New Roman" w:cs="Times New Roman"/>
          <w:color w:val="000000"/>
          <w:sz w:val="28"/>
          <w:szCs w:val="28"/>
        </w:rPr>
        <w:t>thẻ</w:t>
      </w:r>
      <w:proofErr w:type="spellEnd"/>
      <w:r w:rsidRPr="00C90EBA">
        <w:rPr>
          <w:rFonts w:ascii="Times New Roman" w:eastAsia="Times New Roman" w:hAnsi="Times New Roman" w:cs="Times New Roman"/>
          <w:color w:val="000000"/>
          <w:sz w:val="28"/>
          <w:szCs w:val="28"/>
        </w:rPr>
        <w:t xml:space="preserve"> BHYT.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tham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gia</w:t>
      </w:r>
      <w:proofErr w:type="spellEnd"/>
      <w:r w:rsidRPr="00C90EBA">
        <w:rPr>
          <w:rFonts w:ascii="Times New Roman" w:eastAsia="Times New Roman" w:hAnsi="Times New Roman" w:cs="Times New Roman"/>
          <w:color w:val="000000"/>
          <w:sz w:val="28"/>
          <w:szCs w:val="28"/>
        </w:rPr>
        <w:t xml:space="preserve"> BHYT </w:t>
      </w:r>
      <w:proofErr w:type="spellStart"/>
      <w:r w:rsidRPr="00C90EBA">
        <w:rPr>
          <w:rFonts w:ascii="Times New Roman" w:eastAsia="Times New Roman" w:hAnsi="Times New Roman" w:cs="Times New Roman"/>
          <w:color w:val="000000"/>
          <w:sz w:val="28"/>
          <w:szCs w:val="28"/>
        </w:rPr>
        <w:t>có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quyền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đăng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ký</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khám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chữa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bệnh</w:t>
      </w:r>
      <w:proofErr w:type="spellEnd"/>
      <w:r w:rsidRPr="00C90EBA">
        <w:rPr>
          <w:rFonts w:ascii="Times New Roman" w:eastAsia="Times New Roman" w:hAnsi="Times New Roman" w:cs="Times New Roman"/>
          <w:color w:val="000000"/>
          <w:sz w:val="28"/>
          <w:szCs w:val="28"/>
        </w:rPr>
        <w:t xml:space="preserve"> ban </w:t>
      </w:r>
      <w:proofErr w:type="spellStart"/>
      <w:proofErr w:type="gramStart"/>
      <w:r w:rsidRPr="00C90EBA">
        <w:rPr>
          <w:rFonts w:ascii="Times New Roman" w:eastAsia="Times New Roman" w:hAnsi="Times New Roman" w:cs="Times New Roman"/>
          <w:color w:val="000000"/>
          <w:sz w:val="28"/>
          <w:szCs w:val="28"/>
        </w:rPr>
        <w:t>đầu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tuyến</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xã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tuyến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huyện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hoặc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tương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đương</w:t>
      </w:r>
      <w:proofErr w:type="spellEnd"/>
      <w:r w:rsidRPr="00C90EBA">
        <w:rPr>
          <w:rFonts w:ascii="Times New Roman" w:eastAsia="Times New Roman" w:hAnsi="Times New Roman" w:cs="Times New Roman"/>
          <w:color w:val="000000"/>
          <w:sz w:val="28"/>
          <w:szCs w:val="28"/>
        </w:rPr>
        <w:t xml:space="preserve"> ( </w:t>
      </w:r>
      <w:proofErr w:type="spellStart"/>
      <w:r w:rsidRPr="00C90EBA">
        <w:rPr>
          <w:rFonts w:ascii="Times New Roman" w:eastAsia="Times New Roman" w:hAnsi="Times New Roman" w:cs="Times New Roman"/>
          <w:color w:val="000000"/>
          <w:sz w:val="28"/>
          <w:szCs w:val="28"/>
        </w:rPr>
        <w:t>trừ</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trường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hợp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được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đăng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ký</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tại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cơ</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sở</w:t>
      </w:r>
      <w:proofErr w:type="spellEnd"/>
      <w:r w:rsidRPr="00C90EBA">
        <w:rPr>
          <w:rFonts w:ascii="Times New Roman" w:eastAsia="Times New Roman" w:hAnsi="Times New Roman" w:cs="Times New Roman"/>
          <w:color w:val="000000"/>
          <w:sz w:val="28"/>
          <w:szCs w:val="28"/>
        </w:rPr>
        <w:t xml:space="preserve"> KCB </w:t>
      </w:r>
      <w:proofErr w:type="spellStart"/>
      <w:r w:rsidRPr="00C90EBA">
        <w:rPr>
          <w:rFonts w:ascii="Times New Roman" w:eastAsia="Times New Roman" w:hAnsi="Times New Roman" w:cs="Times New Roman"/>
          <w:color w:val="000000"/>
          <w:sz w:val="28"/>
          <w:szCs w:val="28"/>
        </w:rPr>
        <w:t>tuyến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tỉnh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hoặc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tuyến</w:t>
      </w:r>
      <w:proofErr w:type="spellEnd"/>
      <w:r w:rsidRPr="00C90EBA">
        <w:rPr>
          <w:rFonts w:ascii="Times New Roman" w:eastAsia="Times New Roman" w:hAnsi="Times New Roman" w:cs="Times New Roman"/>
          <w:color w:val="000000"/>
          <w:sz w:val="28"/>
          <w:szCs w:val="28"/>
        </w:rPr>
        <w:t xml:space="preserve"> TW </w:t>
      </w:r>
      <w:proofErr w:type="spellStart"/>
      <w:r w:rsidRPr="00C90EBA">
        <w:rPr>
          <w:rFonts w:ascii="Times New Roman" w:eastAsia="Times New Roman" w:hAnsi="Times New Roman" w:cs="Times New Roman"/>
          <w:color w:val="000000"/>
          <w:sz w:val="28"/>
          <w:szCs w:val="28"/>
        </w:rPr>
        <w:t>theo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Bộ</w:t>
      </w:r>
      <w:proofErr w:type="spellEnd"/>
      <w:r w:rsidRPr="00C90EBA">
        <w:rPr>
          <w:rFonts w:ascii="Times New Roman" w:eastAsia="Times New Roman" w:hAnsi="Times New Roman" w:cs="Times New Roman"/>
          <w:color w:val="000000"/>
          <w:sz w:val="28"/>
          <w:szCs w:val="28"/>
        </w:rPr>
        <w:t xml:space="preserve"> Y </w:t>
      </w:r>
      <w:proofErr w:type="spellStart"/>
      <w:r w:rsidRPr="00C90EBA">
        <w:rPr>
          <w:rFonts w:ascii="Times New Roman" w:eastAsia="Times New Roman" w:hAnsi="Times New Roman" w:cs="Times New Roman"/>
          <w:color w:val="000000"/>
          <w:sz w:val="28"/>
          <w:szCs w:val="28"/>
        </w:rPr>
        <w:t>tế</w:t>
      </w:r>
      <w:proofErr w:type="spellEnd"/>
      <w:r w:rsidRPr="00C90EBA">
        <w:rPr>
          <w:rFonts w:ascii="Times New Roman" w:eastAsia="Times New Roman" w:hAnsi="Times New Roman" w:cs="Times New Roman"/>
          <w:color w:val="000000"/>
          <w:sz w:val="28"/>
          <w:szCs w:val="28"/>
        </w:rPr>
        <w:t>).</w:t>
      </w:r>
    </w:p>
    <w:bookmarkEnd w:id="0"/>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tham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gia</w:t>
      </w:r>
      <w:proofErr w:type="spellEnd"/>
      <w:r w:rsidRPr="00C90EBA">
        <w:rPr>
          <w:rFonts w:ascii="Times New Roman" w:eastAsia="Times New Roman" w:hAnsi="Times New Roman" w:cs="Times New Roman"/>
          <w:color w:val="000000"/>
          <w:sz w:val="28"/>
          <w:szCs w:val="28"/>
        </w:rPr>
        <w:t xml:space="preserve"> </w:t>
      </w:r>
      <w:proofErr w:type="gramStart"/>
      <w:r w:rsidRPr="00C90EBA">
        <w:rPr>
          <w:rFonts w:ascii="Times New Roman" w:eastAsia="Times New Roman" w:hAnsi="Times New Roman" w:cs="Times New Roman"/>
          <w:color w:val="000000"/>
          <w:sz w:val="28"/>
          <w:szCs w:val="28"/>
        </w:rPr>
        <w:t xml:space="preserve">BHYT  </w:t>
      </w:r>
      <w:proofErr w:type="spellStart"/>
      <w:r w:rsidRPr="00C90EBA">
        <w:rPr>
          <w:rFonts w:ascii="Times New Roman" w:eastAsia="Times New Roman" w:hAnsi="Times New Roman" w:cs="Times New Roman"/>
          <w:color w:val="000000"/>
          <w:sz w:val="28"/>
          <w:szCs w:val="28"/>
        </w:rPr>
        <w:t>phải</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làm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việc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lưu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động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hoặc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tạm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trú</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tại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phương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khác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thì</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được</w:t>
      </w:r>
      <w:proofErr w:type="spellEnd"/>
      <w:r w:rsidRPr="00C90EBA">
        <w:rPr>
          <w:rFonts w:ascii="Times New Roman" w:eastAsia="Times New Roman" w:hAnsi="Times New Roman" w:cs="Times New Roman"/>
          <w:color w:val="000000"/>
          <w:sz w:val="28"/>
          <w:szCs w:val="28"/>
        </w:rPr>
        <w:t xml:space="preserve"> KCB </w:t>
      </w:r>
      <w:proofErr w:type="spellStart"/>
      <w:r w:rsidRPr="00C90EBA">
        <w:rPr>
          <w:rFonts w:ascii="Times New Roman" w:eastAsia="Times New Roman" w:hAnsi="Times New Roman" w:cs="Times New Roman"/>
          <w:color w:val="000000"/>
          <w:sz w:val="28"/>
          <w:szCs w:val="28"/>
        </w:rPr>
        <w:t>tại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cơ</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sở</w:t>
      </w:r>
      <w:proofErr w:type="spellEnd"/>
      <w:r w:rsidRPr="00C90EBA">
        <w:rPr>
          <w:rFonts w:ascii="Times New Roman" w:eastAsia="Times New Roman" w:hAnsi="Times New Roman" w:cs="Times New Roman"/>
          <w:color w:val="000000"/>
          <w:sz w:val="28"/>
          <w:szCs w:val="28"/>
        </w:rPr>
        <w:t xml:space="preserve"> KCB </w:t>
      </w:r>
      <w:proofErr w:type="spellStart"/>
      <w:r w:rsidRPr="00C90EBA">
        <w:rPr>
          <w:rFonts w:ascii="Times New Roman" w:eastAsia="Times New Roman" w:hAnsi="Times New Roman" w:cs="Times New Roman"/>
          <w:color w:val="000000"/>
          <w:sz w:val="28"/>
          <w:szCs w:val="28"/>
        </w:rPr>
        <w:t>phù</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hợp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với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tuyến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chuyên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môn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kỹ</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thuật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và</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nơi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làm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việc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hoặc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tạm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trú</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tham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gia</w:t>
      </w:r>
      <w:proofErr w:type="spellEnd"/>
      <w:r w:rsidRPr="00C90EBA">
        <w:rPr>
          <w:rFonts w:ascii="Times New Roman" w:eastAsia="Times New Roman" w:hAnsi="Times New Roman" w:cs="Times New Roman"/>
          <w:color w:val="000000"/>
          <w:sz w:val="28"/>
          <w:szCs w:val="28"/>
        </w:rPr>
        <w:t xml:space="preserve"> BHYT </w:t>
      </w:r>
      <w:proofErr w:type="spellStart"/>
      <w:r w:rsidRPr="00C90EBA">
        <w:rPr>
          <w:rFonts w:ascii="Times New Roman" w:eastAsia="Times New Roman" w:hAnsi="Times New Roman" w:cs="Times New Roman"/>
          <w:color w:val="000000"/>
          <w:sz w:val="28"/>
          <w:szCs w:val="28"/>
        </w:rPr>
        <w:t>được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thay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đổi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nơi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đăng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ký</w:t>
      </w:r>
      <w:proofErr w:type="spellEnd"/>
      <w:r w:rsidRPr="00C90EBA">
        <w:rPr>
          <w:rFonts w:ascii="Times New Roman" w:eastAsia="Times New Roman" w:hAnsi="Times New Roman" w:cs="Times New Roman"/>
          <w:color w:val="000000"/>
          <w:sz w:val="28"/>
          <w:szCs w:val="28"/>
        </w:rPr>
        <w:t xml:space="preserve"> KCB ban </w:t>
      </w:r>
      <w:proofErr w:type="spellStart"/>
      <w:r w:rsidRPr="00C90EBA">
        <w:rPr>
          <w:rFonts w:ascii="Times New Roman" w:eastAsia="Times New Roman" w:hAnsi="Times New Roman" w:cs="Times New Roman"/>
          <w:color w:val="000000"/>
          <w:sz w:val="28"/>
          <w:szCs w:val="28"/>
        </w:rPr>
        <w:t>đầu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vào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mỗi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quý</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thẻ</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bảo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hiểm</w:t>
      </w:r>
      <w:proofErr w:type="spellEnd"/>
      <w:r w:rsidRPr="00C90EBA">
        <w:rPr>
          <w:rFonts w:ascii="Times New Roman" w:eastAsia="Times New Roman" w:hAnsi="Times New Roman" w:cs="Times New Roman"/>
          <w:color w:val="000000"/>
          <w:sz w:val="28"/>
          <w:szCs w:val="28"/>
        </w:rPr>
        <w:t xml:space="preserve"> y </w:t>
      </w:r>
      <w:proofErr w:type="spellStart"/>
      <w:r w:rsidRPr="00C90EBA">
        <w:rPr>
          <w:rFonts w:ascii="Times New Roman" w:eastAsia="Times New Roman" w:hAnsi="Times New Roman" w:cs="Times New Roman"/>
          <w:color w:val="000000"/>
          <w:sz w:val="28"/>
          <w:szCs w:val="28"/>
        </w:rPr>
        <w:t>tế</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được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quỹ</w:t>
      </w:r>
      <w:proofErr w:type="spellEnd"/>
      <w:r w:rsidRPr="00C90EBA">
        <w:rPr>
          <w:rFonts w:ascii="Times New Roman" w:eastAsia="Times New Roman" w:hAnsi="Times New Roman" w:cs="Times New Roman"/>
          <w:color w:val="000000"/>
          <w:sz w:val="28"/>
          <w:szCs w:val="28"/>
        </w:rPr>
        <w:t xml:space="preserve"> BHYT chi </w:t>
      </w:r>
      <w:proofErr w:type="spellStart"/>
      <w:r w:rsidRPr="00C90EBA">
        <w:rPr>
          <w:rFonts w:ascii="Times New Roman" w:eastAsia="Times New Roman" w:hAnsi="Times New Roman" w:cs="Times New Roman"/>
          <w:color w:val="000000"/>
          <w:sz w:val="28"/>
          <w:szCs w:val="28"/>
        </w:rPr>
        <w:t>trả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các</w:t>
      </w:r>
      <w:proofErr w:type="spellEnd"/>
      <w:r w:rsidRPr="00C90EBA">
        <w:rPr>
          <w:rFonts w:ascii="Times New Roman" w:eastAsia="Times New Roman" w:hAnsi="Times New Roman" w:cs="Times New Roman"/>
          <w:color w:val="000000"/>
          <w:sz w:val="28"/>
          <w:szCs w:val="28"/>
        </w:rPr>
        <w:t xml:space="preserve"> chi </w:t>
      </w:r>
      <w:proofErr w:type="spellStart"/>
      <w:r w:rsidRPr="00C90EBA">
        <w:rPr>
          <w:rFonts w:ascii="Times New Roman" w:eastAsia="Times New Roman" w:hAnsi="Times New Roman" w:cs="Times New Roman"/>
          <w:color w:val="000000"/>
          <w:sz w:val="28"/>
          <w:szCs w:val="28"/>
        </w:rPr>
        <w:t>phí</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sau</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ind w:firstLine="545"/>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Khám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bệnh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chẩn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đoán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điều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trị</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và</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phục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hồi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chức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năng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khám</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thai</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sinh</w:t>
      </w:r>
      <w:proofErr w:type="spellEnd"/>
      <w:r w:rsidRPr="00C90EBA">
        <w:rPr>
          <w:rFonts w:ascii="Times New Roman" w:eastAsia="Times New Roman" w:hAnsi="Times New Roman" w:cs="Times New Roman"/>
          <w:color w:val="000000"/>
          <w:sz w:val="28"/>
          <w:szCs w:val="28"/>
        </w:rPr>
        <w:t xml:space="preserve"> con.</w:t>
      </w:r>
    </w:p>
    <w:p w:rsidR="00C90EBA" w:rsidRPr="00C90EBA" w:rsidRDefault="00C90EBA" w:rsidP="00C90EBA">
      <w:pPr>
        <w:spacing w:after="120" w:line="240" w:lineRule="auto"/>
        <w:ind w:firstLine="545"/>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Khám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bệnh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để</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sàng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lọc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chẩn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đoán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sớm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một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số</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bệnh</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ind w:firstLine="545"/>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Vận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chuyển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bệnh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từ</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tuyến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huyện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lên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tuyến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trên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các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đối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tượng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công</w:t>
      </w:r>
      <w:proofErr w:type="spellEnd"/>
      <w:r w:rsidRPr="00C90EBA">
        <w:rPr>
          <w:rFonts w:ascii="Times New Roman" w:eastAsia="Times New Roman" w:hAnsi="Times New Roman" w:cs="Times New Roman"/>
          <w:color w:val="000000"/>
          <w:sz w:val="28"/>
          <w:szCs w:val="28"/>
        </w:rPr>
        <w:t xml:space="preserve"> CM;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hưởng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trợ</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cấp</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bảo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trợ</w:t>
      </w:r>
      <w:proofErr w:type="spellEnd"/>
      <w:r w:rsidRPr="00C90EBA">
        <w:rPr>
          <w:rFonts w:ascii="Times New Roman" w:eastAsia="Times New Roman" w:hAnsi="Times New Roman" w:cs="Times New Roman"/>
          <w:color w:val="000000"/>
          <w:sz w:val="28"/>
          <w:szCs w:val="28"/>
        </w:rPr>
        <w:t xml:space="preserve"> XH </w:t>
      </w:r>
      <w:proofErr w:type="spellStart"/>
      <w:r w:rsidRPr="00C90EBA">
        <w:rPr>
          <w:rFonts w:ascii="Times New Roman" w:eastAsia="Times New Roman" w:hAnsi="Times New Roman" w:cs="Times New Roman"/>
          <w:color w:val="000000"/>
          <w:sz w:val="28"/>
          <w:szCs w:val="28"/>
        </w:rPr>
        <w:t>hàng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tháng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người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thuộc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hộ</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gia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đình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nghèo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cận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nghèo</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dân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tộc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thiểu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số</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sinh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sống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tại</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vùng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điều</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kiện</w:t>
      </w:r>
      <w:proofErr w:type="spellEnd"/>
      <w:r w:rsidRPr="00C90EBA">
        <w:rPr>
          <w:rFonts w:ascii="Times New Roman" w:eastAsia="Times New Roman" w:hAnsi="Times New Roman" w:cs="Times New Roman"/>
          <w:color w:val="000000"/>
          <w:sz w:val="28"/>
          <w:szCs w:val="28"/>
        </w:rPr>
        <w:t xml:space="preserve"> KTXH </w:t>
      </w:r>
      <w:proofErr w:type="spellStart"/>
      <w:r w:rsidRPr="00C90EBA">
        <w:rPr>
          <w:rFonts w:ascii="Times New Roman" w:eastAsia="Times New Roman" w:hAnsi="Times New Roman" w:cs="Times New Roman"/>
          <w:color w:val="000000"/>
          <w:sz w:val="28"/>
          <w:szCs w:val="28"/>
        </w:rPr>
        <w:t>khó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khăn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đặc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biệt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khó</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khăn</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trẻ</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em</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dưới</w:t>
      </w:r>
      <w:proofErr w:type="spellEnd"/>
      <w:r w:rsidRPr="00C90EBA">
        <w:rPr>
          <w:rFonts w:ascii="Times New Roman" w:eastAsia="Times New Roman" w:hAnsi="Times New Roman" w:cs="Times New Roman"/>
          <w:color w:val="000000"/>
          <w:sz w:val="28"/>
          <w:szCs w:val="28"/>
        </w:rPr>
        <w:t xml:space="preserve"> 6 </w:t>
      </w:r>
      <w:proofErr w:type="spellStart"/>
      <w:r w:rsidRPr="00C90EBA">
        <w:rPr>
          <w:rFonts w:ascii="Times New Roman" w:eastAsia="Times New Roman" w:hAnsi="Times New Roman" w:cs="Times New Roman"/>
          <w:color w:val="000000"/>
          <w:sz w:val="28"/>
          <w:szCs w:val="28"/>
        </w:rPr>
        <w:t>tuổi</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after="120" w:line="240" w:lineRule="auto"/>
        <w:ind w:firstLine="545"/>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Thuốc</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hóa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chất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vật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tư</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thiết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bị</w:t>
      </w:r>
      <w:proofErr w:type="spellEnd"/>
      <w:r w:rsidRPr="00C90EBA">
        <w:rPr>
          <w:rFonts w:ascii="Times New Roman" w:eastAsia="Times New Roman" w:hAnsi="Times New Roman" w:cs="Times New Roman"/>
          <w:color w:val="000000"/>
          <w:sz w:val="28"/>
          <w:szCs w:val="28"/>
        </w:rPr>
        <w:t xml:space="preserve"> y </w:t>
      </w:r>
      <w:proofErr w:type="spellStart"/>
      <w:r w:rsidRPr="00C90EBA">
        <w:rPr>
          <w:rFonts w:ascii="Times New Roman" w:eastAsia="Times New Roman" w:hAnsi="Times New Roman" w:cs="Times New Roman"/>
          <w:color w:val="000000"/>
          <w:sz w:val="28"/>
          <w:szCs w:val="28"/>
        </w:rPr>
        <w:t>tế</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dịch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vụ</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kỹ</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thuật</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trong</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danh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mục</w:t>
      </w:r>
      <w:proofErr w:type="spellEnd"/>
      <w:r w:rsidRPr="00C90EBA">
        <w:rPr>
          <w:rFonts w:ascii="Times New Roman" w:eastAsia="Times New Roman" w:hAnsi="Times New Roman" w:cs="Times New Roman"/>
          <w:color w:val="000000"/>
          <w:sz w:val="28"/>
          <w:szCs w:val="28"/>
        </w:rPr>
        <w:t xml:space="preserve"> </w:t>
      </w:r>
      <w:proofErr w:type="spellStart"/>
      <w:proofErr w:type="gramStart"/>
      <w:r w:rsidRPr="00C90EBA">
        <w:rPr>
          <w:rFonts w:ascii="Times New Roman" w:eastAsia="Times New Roman" w:hAnsi="Times New Roman" w:cs="Times New Roman"/>
          <w:color w:val="000000"/>
          <w:sz w:val="28"/>
          <w:szCs w:val="28"/>
        </w:rPr>
        <w:t>theo</w:t>
      </w:r>
      <w:proofErr w:type="spellEnd"/>
      <w:proofErr w:type="gram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quy</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định</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của</w:t>
      </w:r>
      <w:proofErr w:type="spellEnd"/>
      <w:r w:rsidRPr="00C90EBA">
        <w:rPr>
          <w:rFonts w:ascii="Times New Roman" w:eastAsia="Times New Roman" w:hAnsi="Times New Roman" w:cs="Times New Roman"/>
          <w:color w:val="000000"/>
          <w:sz w:val="28"/>
          <w:szCs w:val="28"/>
        </w:rPr>
        <w:t xml:space="preserve"> </w:t>
      </w:r>
      <w:proofErr w:type="spellStart"/>
      <w:r w:rsidRPr="00C90EBA">
        <w:rPr>
          <w:rFonts w:ascii="Times New Roman" w:eastAsia="Times New Roman" w:hAnsi="Times New Roman" w:cs="Times New Roman"/>
          <w:color w:val="000000"/>
          <w:sz w:val="28"/>
          <w:szCs w:val="28"/>
        </w:rPr>
        <w:t>Bộ</w:t>
      </w:r>
      <w:proofErr w:type="spellEnd"/>
      <w:r w:rsidRPr="00C90EBA">
        <w:rPr>
          <w:rFonts w:ascii="Times New Roman" w:eastAsia="Times New Roman" w:hAnsi="Times New Roman" w:cs="Times New Roman"/>
          <w:color w:val="000000"/>
          <w:sz w:val="28"/>
          <w:szCs w:val="28"/>
        </w:rPr>
        <w:t xml:space="preserve"> Y </w:t>
      </w:r>
      <w:proofErr w:type="spellStart"/>
      <w:r w:rsidRPr="00C90EBA">
        <w:rPr>
          <w:rFonts w:ascii="Times New Roman" w:eastAsia="Times New Roman" w:hAnsi="Times New Roman" w:cs="Times New Roman"/>
          <w:color w:val="000000"/>
          <w:sz w:val="28"/>
          <w:szCs w:val="28"/>
        </w:rPr>
        <w:t>tế</w:t>
      </w:r>
      <w:proofErr w:type="spellEnd"/>
      <w:r w:rsidRPr="00C90EBA">
        <w:rPr>
          <w:rFonts w:ascii="Times New Roman" w:eastAsia="Times New Roman" w:hAnsi="Times New Roman" w:cs="Times New Roman"/>
          <w:color w:val="000000"/>
          <w:sz w:val="28"/>
          <w:szCs w:val="28"/>
        </w:rPr>
        <w:t>.</w:t>
      </w:r>
    </w:p>
    <w:p w:rsidR="00C90EBA" w:rsidRPr="00C90EBA" w:rsidRDefault="00C90EBA" w:rsidP="00C90EBA">
      <w:pPr>
        <w:spacing w:before="240" w:after="120" w:line="240" w:lineRule="auto"/>
        <w:ind w:right="-54"/>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u w:val="single"/>
          <w:lang w:val="pt-BR"/>
        </w:rPr>
        <w:t>4. Mức thanh toán</w:t>
      </w:r>
      <w:r w:rsidRPr="00C90EBA">
        <w:rPr>
          <w:rFonts w:ascii="Times New Roman" w:eastAsia="Times New Roman" w:hAnsi="Times New Roman" w:cs="Times New Roman"/>
          <w:color w:val="000000"/>
          <w:sz w:val="28"/>
          <w:szCs w:val="28"/>
          <w:lang w:val="pt-BR"/>
        </w:rPr>
        <w:t>:</w:t>
      </w:r>
    </w:p>
    <w:p w:rsidR="00C90EBA" w:rsidRPr="00C90EBA" w:rsidRDefault="00C90EBA" w:rsidP="00C90EBA">
      <w:pPr>
        <w:spacing w:before="240" w:after="120" w:line="240" w:lineRule="auto"/>
        <w:ind w:right="-54"/>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 Được thanh toán 100% nếu chi phí KCB/ 1 lần KCB thấp hơn 15% mức lương tối thiểu.</w:t>
      </w:r>
    </w:p>
    <w:p w:rsidR="00C90EBA" w:rsidRPr="00C90EBA" w:rsidRDefault="00C90EBA" w:rsidP="00C90EBA">
      <w:pPr>
        <w:spacing w:before="240" w:after="120" w:line="240" w:lineRule="auto"/>
        <w:ind w:right="-54"/>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 Chi phí thuốc, vật tư y tế, dịch vụ kỹ thuật cao chi phí lớn, phục hồi chức năng được quỹ BHYT thanh toán theo danh mục Bộ Y tế.</w:t>
      </w:r>
    </w:p>
    <w:p w:rsidR="00C90EBA" w:rsidRPr="00C90EBA" w:rsidRDefault="00C90EBA" w:rsidP="00C90EBA">
      <w:pPr>
        <w:spacing w:before="240" w:after="120" w:line="240" w:lineRule="auto"/>
        <w:ind w:right="-54"/>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 Quỹ BHYT thanh toán 50% chi phí thuốc điều trị ung thư, thuốc chống thải ghép ngoài danh mục được phép lưu hành tại Việt Nam đối với các trường hợp:</w:t>
      </w:r>
    </w:p>
    <w:p w:rsidR="00C90EBA" w:rsidRPr="00C90EBA" w:rsidRDefault="00C90EBA" w:rsidP="00C90EBA">
      <w:pPr>
        <w:spacing w:before="240" w:after="120" w:line="240" w:lineRule="auto"/>
        <w:ind w:right="-54"/>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 Tham gia BHYT liên tục 36 tháng trở lên.</w:t>
      </w:r>
    </w:p>
    <w:p w:rsidR="00C90EBA" w:rsidRPr="00C90EBA" w:rsidRDefault="00C90EBA" w:rsidP="00C90EBA">
      <w:pPr>
        <w:spacing w:before="240" w:after="120" w:line="240" w:lineRule="auto"/>
        <w:ind w:right="-54"/>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 Trẻ em dưới 6 tuổi.</w:t>
      </w:r>
    </w:p>
    <w:p w:rsidR="00C90EBA" w:rsidRPr="00C90EBA" w:rsidRDefault="00C90EBA" w:rsidP="00C90EBA">
      <w:pPr>
        <w:spacing w:before="240" w:after="120" w:line="240" w:lineRule="auto"/>
        <w:ind w:right="-54"/>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 Các đối tượng thuộc Bộ Quốc phòng, Bộ Công an, Ban cơ yếu Chính phủ hưởng chế độ KCB miễn phí nay nghỉ hưu hoặc chuyển ngành đang tham gia BHYT.</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a. Người tham gia BHYT khi đi KCB đúng nơi đăng ký KCB ban đầu, đúng tuyến chuyên môn kỹ thuật hoặc có giấy chuyển viện được quỹ BHYT thanh toán chi phí KCB như sau:</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- 100% chi phí KCB đối với đối tượng sỹ quan, hạ sỹ quan nghiệp vụ và sỹ quan, hạ sỹ quan chuyên môn, kỹ thuật đang công tác trong lực lượng Công an Quân đội nhân dân; người có công với CM; trẻ em dưới 6 tuổi.</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- 100% chi phí KCB với trường hợp chi phí cho 1 lần khám thấp hơn mức do Chính phủ quy định và khám bệnh, chữa bệnh tại tuyến xã.</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- 95% chi phí KCB đối với đối tượng đang hưởng lương hưu, trợ cấp mất sức lao động; hưởng trợ cấp bảo trợ xã hội hàng tháng; hộ gia đình nghèo, dân tộc thiểu số đang sinh sống vùng có điều kiện KTXH khó khăn, đặc biệt khó khăn.</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- 80% chi phí KCB đối với các đối tượng còn lại.</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lastRenderedPageBreak/>
        <w:t>b. Người tham gia BHYT khi đi KCB có sử dụng dịch vụ kỹ thuật cao, chi phí lớn được quỹ BHYT thanh toán chi phí KCB như sau:</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lang w:val="pt-BR"/>
        </w:rPr>
        <w:t xml:space="preserve">- 100 % chi phí KCB đối với trẻ em dưới 6 tuổi; người hoạt động CM trước tháng 8/1945; bà mẹ Việt Nam anh hùng; thương binh; bệnh binh suy giảm 81% trở lên; bệnh binh điều trị </w:t>
      </w:r>
      <w:r w:rsidRPr="00C90EBA">
        <w:rPr>
          <w:rFonts w:ascii="Times New Roman" w:eastAsia="Times New Roman" w:hAnsi="Times New Roman" w:cs="Times New Roman"/>
          <w:sz w:val="27"/>
          <w:szCs w:val="27"/>
          <w:lang w:val="pt-BR"/>
        </w:rPr>
        <w:t>vết thương, bệnh tật tái phát</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4"/>
          <w:lang w:val="pt-BR"/>
        </w:rPr>
        <w:t>- 100% chi phí đối với đối tượng sỹ quan, hạ sỹ quan đang công tác trong lực lượng CA, QĐ nhân dân nhưng không vượt quá 40 tháng lương tối thiểu/một lần sử dụng dịch vụ kỹ thuật đó; phần còn lại do ngân sách của cơ quan, đơn vị quản lý đối tượng chi trả.</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32"/>
          <w:szCs w:val="28"/>
          <w:lang w:val="pt-BR"/>
        </w:rPr>
        <w:t xml:space="preserve">- </w:t>
      </w:r>
      <w:r w:rsidRPr="00C90EBA">
        <w:rPr>
          <w:rFonts w:ascii="Times New Roman" w:eastAsia="Times New Roman" w:hAnsi="Times New Roman" w:cs="Times New Roman"/>
          <w:sz w:val="28"/>
          <w:szCs w:val="24"/>
          <w:lang w:val="pt-BR"/>
        </w:rPr>
        <w:t>100% chi phí đối với đối tượng có công với cách mạng nhưng không vượt quá 40 tháng lương tối thiểu/một lần sử dụng dịch vụ kỹ thuật đó.</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4"/>
          <w:lang w:val="pt-BR"/>
        </w:rPr>
        <w:t>- 95% chi phí đối với đối tượng hưởng lương hưu, TC mất sức lao động, trợ cấp xã hội hàng tháng; người thuộc hộ gia đình nghèo; dân tộc tiểu số tại vùng khó khăn, đặc biệt khó khăn nhưng không vượt quá 40 tháng lương tối thiểu cho một lần sử dụng dịch vụ kỹ thuật đó.</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4"/>
          <w:lang w:val="pt-BR"/>
        </w:rPr>
        <w:t>- 80% chi phí đối với các đối tượng khác nhưng không vượt quá 40 tháng lương tối thiểu cho một lần sử dụng dịch vụ kỹ thuật đó.</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4"/>
          <w:lang w:val="pt-BR"/>
        </w:rPr>
        <w:t>c</w:t>
      </w:r>
      <w:r w:rsidRPr="00C90EBA">
        <w:rPr>
          <w:rFonts w:ascii="Times New Roman" w:eastAsia="Times New Roman" w:hAnsi="Times New Roman" w:cs="Times New Roman"/>
          <w:sz w:val="32"/>
          <w:szCs w:val="24"/>
          <w:lang w:val="pt-BR"/>
        </w:rPr>
        <w:t xml:space="preserve">. </w:t>
      </w:r>
      <w:r w:rsidRPr="00C90EBA">
        <w:rPr>
          <w:rFonts w:ascii="Times New Roman" w:eastAsia="Times New Roman" w:hAnsi="Times New Roman" w:cs="Times New Roman"/>
          <w:sz w:val="28"/>
          <w:szCs w:val="24"/>
          <w:lang w:val="pt-BR"/>
        </w:rPr>
        <w:t>Người tham gia BHYT khi đi KCB không đúng cơ sở KCB ban đầu hoặc khám bệnh, chữa bệnh không theo tuyến chuyên môn kỹ thuật:</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4"/>
          <w:lang w:val="pt-BR"/>
        </w:rPr>
        <w:t>- 70% chi phí đối với trường hợp KCB tại cơ sở KCB đạt tiêu chuẩn hạng III và không vượt quá 40 tháng lương tối thiểu cho mỗi lần sử dụng dịch vụ kỹ thuật cao, chi phí lớn;</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4"/>
          <w:lang w:val="pt-BR"/>
        </w:rPr>
        <w:t>- 50% chi phí đối với trường hợp KCB tại cơ sở KCB đạt tiêu chuẩn hạng II và không vượt quá 40 tháng lương tối thiểu cho mỗi lần sử dụng dịch vụ kỹ thuật cao, chi phí lớn;</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4"/>
          <w:lang w:val="pt-BR"/>
        </w:rPr>
        <w:t>- 30% chi phí đối với trường hợp khám KCB tại cơ sở KCB đạt tiêu chuẩn hạng I, hạng Đặc biệt và không vượt quá 40 tháng lương tối thiểu cho mỗi lần sử dụng dịch vụ kỹ thuật cao, chi phí lớn;</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4"/>
          <w:lang w:val="pt-BR"/>
        </w:rPr>
        <w:t>d. Người tham gia BHYT khi KCB tại các cơ sở y tế ngoài công lập được quỹ BHYT thanh toán theo giá dịch vụ áp dụng đối với các cơ sở khám bệnh, chữa bệnh công lập tương đương tuyến chuyên môn kỹ thuật.</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u w:val="single"/>
          <w:lang w:val="pt-BR"/>
        </w:rPr>
        <w:t>5. Hình thức thanh toán</w:t>
      </w:r>
      <w:r w:rsidRPr="00C90EBA">
        <w:rPr>
          <w:rFonts w:ascii="Times New Roman" w:eastAsia="Times New Roman" w:hAnsi="Times New Roman" w:cs="Times New Roman"/>
          <w:color w:val="000000"/>
          <w:sz w:val="28"/>
          <w:szCs w:val="28"/>
          <w:lang w:val="pt-BR"/>
        </w:rPr>
        <w:t>:</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pt-BR"/>
        </w:rPr>
        <w:t>Thanh toán chi phí KCB được thực hiện theo các phương thức sau:</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pt-BR"/>
        </w:rPr>
        <w:t>- Thanh toán theo định suất được áp dụng đối với cơ sở KCB ban đầu: thanh toán thao định mức chi phí KCB và mức đóng tính trên mỗi thẻ BHYT được đăng ký tại cơ sở KCB trong một khoảng thời gian nhất định.</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pt-BR"/>
        </w:rPr>
        <w:t>- Thanh toán theo giá dịch vụ được áp dụng đối với cơ sở KCB khi không áp dụng thanh toán theo định suất: Dựa trên chi phí của thuốc, hóa chất, vật tư, thiết bị y tế, dịch vụ kỹ thuật y tế được sử dụng.</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pt-BR"/>
        </w:rPr>
        <w:t>- Thanh toán theo trường hợp bệnh được áp dụng đối với cơ sở KCB: là thanh toán theo chi phí KCB được xác định trước cho từng trường hợp theo chẩn đoán.</w:t>
      </w:r>
    </w:p>
    <w:p w:rsidR="00C90EBA" w:rsidRPr="00C90EBA" w:rsidRDefault="00C90EBA" w:rsidP="00C90EBA">
      <w:pPr>
        <w:spacing w:after="120"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pt-BR"/>
        </w:rPr>
        <w:t>Chính phủ quy định cụ thể việc áp dụng phương thức thanh toán chi phí KCB.</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color w:val="000000"/>
          <w:sz w:val="28"/>
          <w:szCs w:val="28"/>
          <w:u w:val="single"/>
          <w:lang w:val="pt-BR"/>
        </w:rPr>
        <w:t>6. Các trường hợp không được hưởng BHYT</w:t>
      </w:r>
      <w:r w:rsidRPr="00C90EBA">
        <w:rPr>
          <w:rFonts w:ascii="Times New Roman" w:eastAsia="Times New Roman" w:hAnsi="Times New Roman" w:cs="Times New Roman"/>
          <w:color w:val="000000"/>
          <w:sz w:val="28"/>
          <w:szCs w:val="28"/>
          <w:lang w:val="pt-BR"/>
        </w:rPr>
        <w:t>:</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napToGrid w:val="0"/>
          <w:sz w:val="28"/>
          <w:szCs w:val="28"/>
          <w:lang w:val="nl-NL"/>
        </w:rPr>
        <w:t>- Chi phí đã được ngân sách nhà nước chi trả.</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napToGrid w:val="0"/>
          <w:sz w:val="28"/>
          <w:szCs w:val="28"/>
          <w:lang w:val="nl-NL"/>
        </w:rPr>
        <w:t>- Điều dưỡng, an dưỡng tại cơ sở điều dưỡng, an dưỡng.</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napToGrid w:val="0"/>
          <w:sz w:val="28"/>
          <w:szCs w:val="28"/>
          <w:lang w:val="nl-NL"/>
        </w:rPr>
        <w:t>- Khám sức khỏe.</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napToGrid w:val="0"/>
          <w:sz w:val="28"/>
          <w:szCs w:val="28"/>
          <w:lang w:val="nl-NL"/>
        </w:rPr>
        <w:t>- Xét nghiệm, chẩn đoán thai không nhằm mục đích điều trị.</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napToGrid w:val="0"/>
          <w:sz w:val="28"/>
          <w:szCs w:val="28"/>
          <w:lang w:val="nl-NL"/>
        </w:rPr>
        <w:lastRenderedPageBreak/>
        <w:t>- Sử dụng kỹ thuật hỗ trợ sinh sản, dịch vụ kế hoạch hóa gia đình, nạo hút thai, phá thai, trừ trường hợp phải đình chỉ thai nghén do nguyên nhân bệnh ký của thai nhi hay của sản phụ.</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napToGrid w:val="0"/>
          <w:sz w:val="28"/>
          <w:szCs w:val="28"/>
          <w:lang w:val="nl-NL"/>
        </w:rPr>
        <w:t>- Sử dụng dịch vụ thẩm mỹ.</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napToGrid w:val="0"/>
          <w:sz w:val="28"/>
          <w:szCs w:val="28"/>
          <w:lang w:val="nl-NL"/>
        </w:rPr>
        <w:t>- Điều trị cận, lác và tật khúc xạ của mắt.</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napToGrid w:val="0"/>
          <w:sz w:val="28"/>
          <w:szCs w:val="28"/>
          <w:lang w:val="nl-NL"/>
        </w:rPr>
        <w:t>- Sử dụng vật tư y tế thay thế bao gồm chân tay giả, mắt giả, răng giả, kính mắt, máy trợ thính, phương tiện trợ giúp vận động trong KCB và phục hồi chức năng.</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nl-NL"/>
        </w:rPr>
        <w:t>- KCB, phục hồi chức năng đối với bệnh nghề nghiệp, tai nạn lao động, thảm họa.</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nl-NL"/>
        </w:rPr>
        <w:t>- KCB trong trường hợp tự tử, tự gây thương tích.</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nl-NL"/>
        </w:rPr>
        <w:t>- KCB nghiện ma túy, nghiện rượu hoặc chất gây nghiện.</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nl-NL"/>
        </w:rPr>
        <w:t>- KCB tổn thương về thể chất, tinh thần do hành vi vi phạm pháp luật của người đó gây ra.</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nl-NL"/>
        </w:rPr>
        <w:t>- Giám định y khoa, giám định pháp y, giám định pháp y tâm thần.</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pt-BR"/>
        </w:rPr>
        <w:t>- Tham gia thử nghiệm lâm sàng, nghiên cứu khoa học.</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pt-BR"/>
        </w:rPr>
        <w:t>- Tai nạn giao thông xác định là có vi phạm pháp luật về giao thông</w:t>
      </w:r>
    </w:p>
    <w:p w:rsidR="00C90EBA" w:rsidRPr="00C90EBA" w:rsidRDefault="00C90EBA" w:rsidP="00C90EBA">
      <w:pPr>
        <w:spacing w:line="240" w:lineRule="auto"/>
        <w:jc w:val="both"/>
        <w:rPr>
          <w:rFonts w:ascii="Times New Roman" w:eastAsia="Times New Roman" w:hAnsi="Times New Roman" w:cs="Times New Roman"/>
          <w:sz w:val="24"/>
          <w:szCs w:val="24"/>
        </w:rPr>
      </w:pPr>
      <w:r w:rsidRPr="00C90EBA">
        <w:rPr>
          <w:rFonts w:ascii="Times New Roman" w:eastAsia="Times New Roman" w:hAnsi="Times New Roman" w:cs="Times New Roman"/>
          <w:sz w:val="28"/>
          <w:szCs w:val="28"/>
          <w:lang w:val="pt-BR"/>
        </w:rPr>
        <w:t>- Tai nạn lao động được xác định hưởng TNLĐ, BNN</w:t>
      </w:r>
    </w:p>
    <w:p w:rsidR="00E0715D" w:rsidRDefault="00E0715D"/>
    <w:sectPr w:rsidR="00E0715D" w:rsidSect="00C90EBA">
      <w:pgSz w:w="12240" w:h="15840"/>
      <w:pgMar w:top="720" w:right="810" w:bottom="9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EBA"/>
    <w:rsid w:val="0082717B"/>
    <w:rsid w:val="00C90EBA"/>
    <w:rsid w:val="00E0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C90E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90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90EB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90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90EBA"/>
    <w:rPr>
      <w:rFonts w:ascii="Times New Roman" w:eastAsia="Times New Roman" w:hAnsi="Times New Roman" w:cs="Times New Roman"/>
      <w:sz w:val="24"/>
      <w:szCs w:val="24"/>
    </w:rPr>
  </w:style>
  <w:style w:type="character" w:customStyle="1" w:styleId="tieudevanban">
    <w:name w:val="tieudevanban"/>
    <w:basedOn w:val="DefaultParagraphFont"/>
    <w:rsid w:val="00C90EBA"/>
  </w:style>
</w:styles>
</file>

<file path=word/webSettings.xml><?xml version="1.0" encoding="utf-8"?>
<w:webSettings xmlns:r="http://schemas.openxmlformats.org/officeDocument/2006/relationships" xmlns:w="http://schemas.openxmlformats.org/wordprocessingml/2006/main">
  <w:divs>
    <w:div w:id="333340342">
      <w:bodyDiv w:val="1"/>
      <w:marLeft w:val="0"/>
      <w:marRight w:val="0"/>
      <w:marTop w:val="0"/>
      <w:marBottom w:val="0"/>
      <w:divBdr>
        <w:top w:val="none" w:sz="0" w:space="0" w:color="auto"/>
        <w:left w:val="none" w:sz="0" w:space="0" w:color="auto"/>
        <w:bottom w:val="none" w:sz="0" w:space="0" w:color="auto"/>
        <w:right w:val="none" w:sz="0" w:space="0" w:color="auto"/>
      </w:divBdr>
    </w:div>
    <w:div w:id="15368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1243</Words>
  <Characters>7086</Characters>
  <Application>Microsoft Office Word</Application>
  <DocSecurity>0</DocSecurity>
  <Lines>59</Lines>
  <Paragraphs>16</Paragraphs>
  <ScaleCrop>false</ScaleCrop>
  <Company>QuangNam IT Forum</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2012-07-16T08:22:00Z</dcterms:created>
  <dcterms:modified xsi:type="dcterms:W3CDTF">2012-07-16T08:26:00Z</dcterms:modified>
</cp:coreProperties>
</file>